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1B8E" w:rsidRDefault="00031B8E" w:rsidP="00031B8E">
      <w:pPr>
        <w:pStyle w:val="NormalWeb"/>
        <w:shd w:val="clear" w:color="auto" w:fill="FFFFFF"/>
        <w:spacing w:before="0" w:beforeAutospacing="0" w:after="0" w:afterAutospacing="0"/>
        <w:rPr>
          <w:rFonts w:ascii="Helvetica" w:hAnsi="Helvetica" w:cs="Helvetica"/>
          <w:color w:val="606060"/>
          <w:sz w:val="23"/>
          <w:szCs w:val="23"/>
        </w:rPr>
      </w:pPr>
      <w:r>
        <w:rPr>
          <w:noProof/>
        </w:rPr>
        <w:drawing>
          <wp:inline distT="0" distB="0" distL="0" distR="0">
            <wp:extent cx="2857500" cy="1619250"/>
            <wp:effectExtent l="0" t="0" r="0" b="0"/>
            <wp:docPr id="4" name="Picture 4" descr="https://ccme.eu/wp-content/uploads/2018/12/2019-06-17-Migrants-Mediterranee-300x1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cme.eu/wp-content/uploads/2018/12/2019-06-17-Migrants-Mediterranee-300x17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1619250"/>
                    </a:xfrm>
                    <a:prstGeom prst="rect">
                      <a:avLst/>
                    </a:prstGeom>
                    <a:noFill/>
                    <a:ln>
                      <a:noFill/>
                    </a:ln>
                  </pic:spPr>
                </pic:pic>
              </a:graphicData>
            </a:graphic>
          </wp:inline>
        </w:drawing>
      </w:r>
    </w:p>
    <w:p w:rsidR="00031B8E" w:rsidRDefault="00031B8E" w:rsidP="00031B8E">
      <w:pPr>
        <w:pStyle w:val="NormalWeb"/>
        <w:shd w:val="clear" w:color="auto" w:fill="FFFFFF"/>
        <w:spacing w:before="0" w:beforeAutospacing="0" w:after="0" w:afterAutospacing="0"/>
        <w:rPr>
          <w:rFonts w:ascii="Helvetica" w:hAnsi="Helvetica" w:cs="Helvetica"/>
          <w:color w:val="606060"/>
          <w:sz w:val="23"/>
          <w:szCs w:val="23"/>
        </w:rPr>
      </w:pPr>
    </w:p>
    <w:p w:rsidR="00031B8E" w:rsidRDefault="00031B8E" w:rsidP="00031B8E">
      <w:pPr>
        <w:pStyle w:val="NormalWeb"/>
        <w:shd w:val="clear" w:color="auto" w:fill="FFFFFF"/>
        <w:spacing w:before="0" w:beforeAutospacing="0" w:after="0" w:afterAutospacing="0"/>
        <w:rPr>
          <w:rFonts w:ascii="Open Sans" w:hAnsi="Open Sans" w:cs="Open Sans"/>
          <w:b/>
          <w:color w:val="8D8D8D"/>
          <w:sz w:val="21"/>
          <w:szCs w:val="21"/>
        </w:rPr>
      </w:pPr>
      <w:r>
        <w:rPr>
          <w:rFonts w:ascii="Helvetica" w:hAnsi="Helvetica" w:cs="Helvetica"/>
          <w:color w:val="606060"/>
          <w:sz w:val="23"/>
          <w:szCs w:val="23"/>
        </w:rPr>
        <w:t>Press Release No: 19/15 issued jointly with the CCME.</w:t>
      </w:r>
      <w:r>
        <w:rPr>
          <w:rFonts w:ascii="Helvetica" w:hAnsi="Helvetica" w:cs="Helvetica"/>
          <w:color w:val="606060"/>
          <w:sz w:val="23"/>
          <w:szCs w:val="23"/>
        </w:rPr>
        <w:br/>
        <w:t>14 June 2019</w:t>
      </w:r>
      <w:r>
        <w:rPr>
          <w:rFonts w:ascii="Helvetica" w:hAnsi="Helvetica" w:cs="Helvetica"/>
          <w:color w:val="606060"/>
          <w:sz w:val="23"/>
          <w:szCs w:val="23"/>
        </w:rPr>
        <w:br/>
        <w:t>Brussels</w:t>
      </w:r>
      <w:r>
        <w:rPr>
          <w:rFonts w:ascii="Helvetica" w:hAnsi="Helvetica" w:cs="Helvetica"/>
          <w:color w:val="606060"/>
          <w:sz w:val="23"/>
          <w:szCs w:val="23"/>
        </w:rPr>
        <w:br/>
      </w:r>
    </w:p>
    <w:p w:rsidR="00031B8E" w:rsidRPr="00031B8E" w:rsidRDefault="00031B8E" w:rsidP="00031B8E">
      <w:pPr>
        <w:pStyle w:val="NormalWeb"/>
        <w:shd w:val="clear" w:color="auto" w:fill="FFFFFF"/>
        <w:spacing w:before="0" w:beforeAutospacing="0" w:after="0" w:afterAutospacing="0"/>
        <w:rPr>
          <w:rFonts w:ascii="Open Sans" w:hAnsi="Open Sans" w:cs="Open Sans"/>
          <w:b/>
          <w:color w:val="000000" w:themeColor="text1"/>
          <w:sz w:val="21"/>
          <w:szCs w:val="21"/>
        </w:rPr>
      </w:pPr>
      <w:r w:rsidRPr="00031B8E">
        <w:rPr>
          <w:rFonts w:ascii="Open Sans" w:hAnsi="Open Sans" w:cs="Open Sans"/>
          <w:b/>
          <w:color w:val="000000" w:themeColor="text1"/>
          <w:sz w:val="21"/>
          <w:szCs w:val="21"/>
        </w:rPr>
        <w:t>Call to commemorate refugees who lost their lives in the Mediterranean</w:t>
      </w:r>
    </w:p>
    <w:p w:rsidR="00031B8E" w:rsidRDefault="00031B8E" w:rsidP="00031B8E">
      <w:pPr>
        <w:pStyle w:val="NormalWeb"/>
        <w:shd w:val="clear" w:color="auto" w:fill="FFFFFF"/>
        <w:spacing w:before="0" w:beforeAutospacing="0" w:after="0" w:afterAutospacing="0"/>
        <w:rPr>
          <w:rFonts w:ascii="Open Sans" w:hAnsi="Open Sans" w:cs="Open Sans"/>
          <w:color w:val="000000" w:themeColor="text1"/>
          <w:sz w:val="21"/>
          <w:szCs w:val="21"/>
        </w:rPr>
      </w:pPr>
    </w:p>
    <w:p w:rsidR="00031B8E" w:rsidRPr="00031B8E" w:rsidRDefault="00031B8E" w:rsidP="00031B8E">
      <w:pPr>
        <w:pStyle w:val="NormalWeb"/>
        <w:shd w:val="clear" w:color="auto" w:fill="FFFFFF"/>
        <w:spacing w:before="0" w:beforeAutospacing="0" w:after="0" w:afterAutospacing="0"/>
        <w:rPr>
          <w:rFonts w:ascii="Open Sans" w:hAnsi="Open Sans" w:cs="Open Sans"/>
          <w:color w:val="000000" w:themeColor="text1"/>
          <w:sz w:val="21"/>
          <w:szCs w:val="21"/>
        </w:rPr>
      </w:pPr>
      <w:bookmarkStart w:id="0" w:name="_GoBack"/>
      <w:bookmarkEnd w:id="0"/>
      <w:proofErr w:type="gramStart"/>
      <w:r w:rsidRPr="00031B8E">
        <w:rPr>
          <w:rFonts w:ascii="Open Sans" w:hAnsi="Open Sans" w:cs="Open Sans"/>
          <w:color w:val="000000" w:themeColor="text1"/>
          <w:sz w:val="21"/>
          <w:szCs w:val="21"/>
        </w:rPr>
        <w:t>On the occasion of the World Refugee Day observed on 20 June, the Conference of European Churches together with the </w:t>
      </w:r>
      <w:hyperlink r:id="rId6" w:history="1">
        <w:r>
          <w:rPr>
            <w:rStyle w:val="Hyperlink"/>
            <w:rFonts w:ascii="inherit" w:hAnsi="inherit" w:cs="Open Sans"/>
            <w:color w:val="A30046"/>
            <w:sz w:val="21"/>
            <w:szCs w:val="21"/>
            <w:bdr w:val="none" w:sz="0" w:space="0" w:color="auto" w:frame="1"/>
          </w:rPr>
          <w:t>Churches’ Commission for Migrants in Europe (CCME)</w:t>
        </w:r>
      </w:hyperlink>
      <w:r>
        <w:rPr>
          <w:rFonts w:ascii="Open Sans" w:hAnsi="Open Sans" w:cs="Open Sans"/>
          <w:color w:val="8D8D8D"/>
          <w:sz w:val="21"/>
          <w:szCs w:val="21"/>
        </w:rPr>
        <w:t> has issued a </w:t>
      </w:r>
      <w:hyperlink r:id="rId7" w:history="1">
        <w:r>
          <w:rPr>
            <w:rStyle w:val="Hyperlink"/>
            <w:rFonts w:ascii="inherit" w:hAnsi="inherit" w:cs="Open Sans"/>
            <w:color w:val="A30046"/>
            <w:sz w:val="21"/>
            <w:szCs w:val="21"/>
            <w:bdr w:val="none" w:sz="0" w:space="0" w:color="auto" w:frame="1"/>
          </w:rPr>
          <w:t>call to churches and parishes</w:t>
        </w:r>
      </w:hyperlink>
      <w:r>
        <w:rPr>
          <w:rFonts w:ascii="Open Sans" w:hAnsi="Open Sans" w:cs="Open Sans"/>
          <w:color w:val="8D8D8D"/>
          <w:sz w:val="21"/>
          <w:szCs w:val="21"/>
        </w:rPr>
        <w:t> </w:t>
      </w:r>
      <w:r w:rsidRPr="00031B8E">
        <w:rPr>
          <w:rFonts w:ascii="Open Sans" w:hAnsi="Open Sans" w:cs="Open Sans"/>
          <w:color w:val="000000" w:themeColor="text1"/>
          <w:sz w:val="21"/>
          <w:szCs w:val="21"/>
        </w:rPr>
        <w:t>across Europe to hold services commemorating “those who have died on their journey to find a dignified life in Europe through an annual day of prayer.”</w:t>
      </w:r>
      <w:proofErr w:type="gramEnd"/>
    </w:p>
    <w:p w:rsidR="00031B8E" w:rsidRPr="00031B8E" w:rsidRDefault="00031B8E" w:rsidP="00031B8E">
      <w:pPr>
        <w:pStyle w:val="NormalWeb"/>
        <w:shd w:val="clear" w:color="auto" w:fill="FFFFFF"/>
        <w:spacing w:before="0" w:beforeAutospacing="0" w:after="270" w:afterAutospacing="0"/>
        <w:rPr>
          <w:rFonts w:ascii="Open Sans" w:hAnsi="Open Sans" w:cs="Open Sans"/>
          <w:color w:val="000000" w:themeColor="text1"/>
          <w:sz w:val="21"/>
          <w:szCs w:val="21"/>
        </w:rPr>
      </w:pPr>
      <w:proofErr w:type="gramStart"/>
      <w:r w:rsidRPr="00031B8E">
        <w:rPr>
          <w:rFonts w:ascii="Open Sans" w:hAnsi="Open Sans" w:cs="Open Sans"/>
          <w:color w:val="000000" w:themeColor="text1"/>
          <w:sz w:val="21"/>
          <w:szCs w:val="21"/>
        </w:rPr>
        <w:t>“In this period of Ascension and Pentecost filled with hope and light that are intended for all humankind, we are deeply saddened and disturbed that the way of the cross, of suffering, hopelessness and death, continues for thousands of our human brothers and sister on the outer borders of the European Union,” says the CEC–CCME message issued by CEC President</w:t>
      </w:r>
      <w:r>
        <w:rPr>
          <w:rFonts w:ascii="Open Sans" w:hAnsi="Open Sans" w:cs="Open Sans"/>
          <w:color w:val="000000" w:themeColor="text1"/>
          <w:sz w:val="21"/>
          <w:szCs w:val="21"/>
        </w:rPr>
        <w:t xml:space="preserve"> Rev. Christian Krieger and CC</w:t>
      </w:r>
      <w:r w:rsidRPr="00031B8E">
        <w:rPr>
          <w:rFonts w:ascii="Open Sans" w:hAnsi="Open Sans" w:cs="Open Sans"/>
          <w:color w:val="000000" w:themeColor="text1"/>
          <w:sz w:val="21"/>
          <w:szCs w:val="21"/>
        </w:rPr>
        <w:t>ME General Secretary Dr</w:t>
      </w:r>
      <w:r>
        <w:rPr>
          <w:rFonts w:ascii="Open Sans" w:hAnsi="Open Sans" w:cs="Open Sans"/>
          <w:color w:val="000000" w:themeColor="text1"/>
          <w:sz w:val="21"/>
          <w:szCs w:val="21"/>
        </w:rPr>
        <w:t>.</w:t>
      </w:r>
      <w:r w:rsidRPr="00031B8E">
        <w:rPr>
          <w:rFonts w:ascii="Open Sans" w:hAnsi="Open Sans" w:cs="Open Sans"/>
          <w:color w:val="000000" w:themeColor="text1"/>
          <w:sz w:val="21"/>
          <w:szCs w:val="21"/>
        </w:rPr>
        <w:t xml:space="preserve"> Torsten Moritz.</w:t>
      </w:r>
      <w:proofErr w:type="gramEnd"/>
    </w:p>
    <w:p w:rsidR="00031B8E" w:rsidRPr="00031B8E" w:rsidRDefault="00031B8E" w:rsidP="00031B8E">
      <w:pPr>
        <w:pStyle w:val="NormalWeb"/>
        <w:shd w:val="clear" w:color="auto" w:fill="FFFFFF"/>
        <w:spacing w:before="0" w:beforeAutospacing="0" w:after="270" w:afterAutospacing="0"/>
        <w:rPr>
          <w:rFonts w:ascii="Open Sans" w:hAnsi="Open Sans" w:cs="Open Sans"/>
          <w:color w:val="000000" w:themeColor="text1"/>
          <w:sz w:val="21"/>
          <w:szCs w:val="21"/>
        </w:rPr>
      </w:pPr>
      <w:r w:rsidRPr="00031B8E">
        <w:rPr>
          <w:rFonts w:ascii="Open Sans" w:hAnsi="Open Sans" w:cs="Open Sans"/>
          <w:color w:val="000000" w:themeColor="text1"/>
          <w:sz w:val="21"/>
          <w:szCs w:val="21"/>
        </w:rPr>
        <w:t>“As churches and Christians our divine calling is to be witnesses and servants of the resurrection and of a new life in justice and peace for all, regardless of their ethnicity, nationality or religion. Let us jointly remember the documented as well as the undocumented persons who have died at European borders, let us share our sorrow in prayer,” reads the message.</w:t>
      </w:r>
    </w:p>
    <w:p w:rsidR="00031B8E" w:rsidRPr="00031B8E" w:rsidRDefault="00031B8E" w:rsidP="00031B8E">
      <w:pPr>
        <w:pStyle w:val="NormalWeb"/>
        <w:shd w:val="clear" w:color="auto" w:fill="FFFFFF"/>
        <w:spacing w:before="0" w:beforeAutospacing="0" w:after="270" w:afterAutospacing="0"/>
        <w:rPr>
          <w:rFonts w:ascii="Open Sans" w:hAnsi="Open Sans" w:cs="Open Sans"/>
          <w:color w:val="000000" w:themeColor="text1"/>
          <w:sz w:val="21"/>
          <w:szCs w:val="21"/>
        </w:rPr>
      </w:pPr>
      <w:proofErr w:type="gramStart"/>
      <w:r w:rsidRPr="00031B8E">
        <w:rPr>
          <w:rFonts w:ascii="Open Sans" w:hAnsi="Open Sans" w:cs="Open Sans"/>
          <w:color w:val="000000" w:themeColor="text1"/>
          <w:sz w:val="21"/>
          <w:szCs w:val="21"/>
        </w:rPr>
        <w:t>This call was affirmed by the CEC General Assembly held in Budapest in July 2013</w:t>
      </w:r>
      <w:proofErr w:type="gramEnd"/>
      <w:r w:rsidRPr="00031B8E">
        <w:rPr>
          <w:rFonts w:ascii="Open Sans" w:hAnsi="Open Sans" w:cs="Open Sans"/>
          <w:color w:val="000000" w:themeColor="text1"/>
          <w:sz w:val="21"/>
          <w:szCs w:val="21"/>
        </w:rPr>
        <w:t>. In past years, many churches and parishes across Europe have taken up this call and held commemoration services around the World Refugee Day.</w:t>
      </w:r>
    </w:p>
    <w:p w:rsidR="00031B8E" w:rsidRDefault="00031B8E" w:rsidP="00031B8E">
      <w:pPr>
        <w:pStyle w:val="NormalWeb"/>
        <w:shd w:val="clear" w:color="auto" w:fill="FFFFFF"/>
        <w:spacing w:before="0" w:beforeAutospacing="0" w:after="0" w:afterAutospacing="0"/>
        <w:rPr>
          <w:rFonts w:ascii="Open Sans" w:hAnsi="Open Sans" w:cs="Open Sans"/>
          <w:color w:val="8D8D8D"/>
          <w:sz w:val="21"/>
          <w:szCs w:val="21"/>
        </w:rPr>
      </w:pPr>
      <w:proofErr w:type="gramStart"/>
      <w:r w:rsidRPr="00031B8E">
        <w:rPr>
          <w:rFonts w:ascii="Open Sans" w:hAnsi="Open Sans" w:cs="Open Sans"/>
          <w:color w:val="000000" w:themeColor="text1"/>
          <w:sz w:val="21"/>
          <w:szCs w:val="21"/>
        </w:rPr>
        <w:t>The resource titled </w:t>
      </w:r>
      <w:hyperlink r:id="rId8" w:history="1">
        <w:r>
          <w:rPr>
            <w:rStyle w:val="Hyperlink"/>
            <w:rFonts w:ascii="inherit" w:hAnsi="inherit" w:cs="Open Sans"/>
            <w:i/>
            <w:iCs/>
            <w:color w:val="A30046"/>
            <w:sz w:val="21"/>
            <w:szCs w:val="21"/>
            <w:bdr w:val="none" w:sz="0" w:space="0" w:color="auto" w:frame="1"/>
          </w:rPr>
          <w:t>Day of intercession in memory of those who have lost their lives at the borders of the EU – Information, Intercessions and Ideas</w:t>
        </w:r>
      </w:hyperlink>
      <w:hyperlink r:id="rId9" w:history="1">
        <w:r>
          <w:rPr>
            <w:rStyle w:val="Hyperlink"/>
            <w:rFonts w:ascii="inherit" w:hAnsi="inherit" w:cs="Open Sans"/>
            <w:color w:val="A30046"/>
            <w:sz w:val="21"/>
            <w:szCs w:val="21"/>
            <w:bdr w:val="none" w:sz="0" w:space="0" w:color="auto" w:frame="1"/>
          </w:rPr>
          <w:t> </w:t>
        </w:r>
      </w:hyperlink>
      <w:r w:rsidRPr="00031B8E">
        <w:rPr>
          <w:rFonts w:ascii="Open Sans" w:hAnsi="Open Sans" w:cs="Open Sans"/>
          <w:color w:val="000000" w:themeColor="text1"/>
          <w:sz w:val="21"/>
          <w:szCs w:val="21"/>
        </w:rPr>
        <w:t xml:space="preserve">is available and has been updated last year by CCME together with support from German Ecumenical Committee on Church Asylum, the Evangelical Church in Berlin, Brandenburg and Silesian </w:t>
      </w:r>
      <w:proofErr w:type="spellStart"/>
      <w:r w:rsidRPr="00031B8E">
        <w:rPr>
          <w:rFonts w:ascii="Open Sans" w:hAnsi="Open Sans" w:cs="Open Sans"/>
          <w:color w:val="000000" w:themeColor="text1"/>
          <w:sz w:val="21"/>
          <w:szCs w:val="21"/>
        </w:rPr>
        <w:t>Oberlausitz</w:t>
      </w:r>
      <w:proofErr w:type="spellEnd"/>
      <w:r w:rsidRPr="00031B8E">
        <w:rPr>
          <w:rFonts w:ascii="Open Sans" w:hAnsi="Open Sans" w:cs="Open Sans"/>
          <w:color w:val="000000" w:themeColor="text1"/>
          <w:sz w:val="21"/>
          <w:szCs w:val="21"/>
        </w:rPr>
        <w:t xml:space="preserve"> and the Evangelical Church in Germany (EKD).</w:t>
      </w:r>
      <w:proofErr w:type="gramEnd"/>
    </w:p>
    <w:p w:rsidR="00031B8E" w:rsidRDefault="00031B8E" w:rsidP="00031B8E">
      <w:pPr>
        <w:pStyle w:val="NormalWeb"/>
        <w:shd w:val="clear" w:color="auto" w:fill="FFFFFF"/>
        <w:spacing w:before="0" w:beforeAutospacing="0" w:after="0" w:afterAutospacing="0"/>
        <w:rPr>
          <w:rFonts w:ascii="Open Sans" w:hAnsi="Open Sans" w:cs="Open Sans"/>
          <w:color w:val="8D8D8D"/>
          <w:sz w:val="21"/>
          <w:szCs w:val="21"/>
        </w:rPr>
      </w:pPr>
      <w:hyperlink r:id="rId10" w:history="1">
        <w:r>
          <w:rPr>
            <w:rStyle w:val="Hyperlink"/>
            <w:rFonts w:ascii="inherit" w:hAnsi="inherit" w:cs="Open Sans"/>
            <w:b/>
            <w:bCs/>
            <w:color w:val="A30046"/>
            <w:sz w:val="21"/>
            <w:szCs w:val="21"/>
            <w:bdr w:val="none" w:sz="0" w:space="0" w:color="auto" w:frame="1"/>
          </w:rPr>
          <w:t>Read full text of “Call to commemorate persons who lost their lives on their way to seek safety” in English</w:t>
        </w:r>
      </w:hyperlink>
      <w:r>
        <w:rPr>
          <w:rStyle w:val="Strong"/>
          <w:rFonts w:ascii="inherit" w:hAnsi="inherit" w:cs="Open Sans"/>
          <w:color w:val="8D8D8D"/>
          <w:sz w:val="21"/>
          <w:szCs w:val="21"/>
          <w:bdr w:val="none" w:sz="0" w:space="0" w:color="auto" w:frame="1"/>
        </w:rPr>
        <w:t>, </w:t>
      </w:r>
      <w:hyperlink r:id="rId11" w:history="1">
        <w:r>
          <w:rPr>
            <w:rStyle w:val="Hyperlink"/>
            <w:rFonts w:ascii="inherit" w:hAnsi="inherit" w:cs="Open Sans"/>
            <w:b/>
            <w:bCs/>
            <w:color w:val="A30046"/>
            <w:sz w:val="21"/>
            <w:szCs w:val="21"/>
            <w:bdr w:val="none" w:sz="0" w:space="0" w:color="auto" w:frame="1"/>
          </w:rPr>
          <w:t>French</w:t>
        </w:r>
      </w:hyperlink>
      <w:r>
        <w:rPr>
          <w:rStyle w:val="Strong"/>
          <w:rFonts w:ascii="inherit" w:hAnsi="inherit" w:cs="Open Sans"/>
          <w:color w:val="8D8D8D"/>
          <w:sz w:val="21"/>
          <w:szCs w:val="21"/>
          <w:bdr w:val="none" w:sz="0" w:space="0" w:color="auto" w:frame="1"/>
        </w:rPr>
        <w:t> and </w:t>
      </w:r>
      <w:hyperlink r:id="rId12" w:history="1">
        <w:r>
          <w:rPr>
            <w:rStyle w:val="Hyperlink"/>
            <w:rFonts w:ascii="inherit" w:hAnsi="inherit" w:cs="Open Sans"/>
            <w:b/>
            <w:bCs/>
            <w:color w:val="A30046"/>
            <w:sz w:val="21"/>
            <w:szCs w:val="21"/>
            <w:bdr w:val="none" w:sz="0" w:space="0" w:color="auto" w:frame="1"/>
          </w:rPr>
          <w:t>German</w:t>
        </w:r>
      </w:hyperlink>
      <w:r>
        <w:rPr>
          <w:rStyle w:val="Strong"/>
          <w:rFonts w:ascii="inherit" w:hAnsi="inherit" w:cs="Open Sans"/>
          <w:color w:val="8D8D8D"/>
          <w:sz w:val="21"/>
          <w:szCs w:val="21"/>
          <w:bdr w:val="none" w:sz="0" w:space="0" w:color="auto" w:frame="1"/>
        </w:rPr>
        <w:t>.</w:t>
      </w:r>
    </w:p>
    <w:p w:rsidR="00031B8E" w:rsidRDefault="00031B8E" w:rsidP="00031B8E">
      <w:pPr>
        <w:pStyle w:val="NormalWeb"/>
        <w:shd w:val="clear" w:color="auto" w:fill="FFFFFF"/>
        <w:spacing w:before="0" w:beforeAutospacing="0" w:after="0" w:afterAutospacing="0"/>
        <w:rPr>
          <w:rStyle w:val="Emphasis"/>
          <w:rFonts w:ascii="inherit" w:hAnsi="inherit" w:cs="Open Sans"/>
          <w:color w:val="8D8D8D"/>
          <w:sz w:val="21"/>
          <w:szCs w:val="21"/>
          <w:bdr w:val="none" w:sz="0" w:space="0" w:color="auto" w:frame="1"/>
        </w:rPr>
      </w:pPr>
    </w:p>
    <w:p w:rsidR="00031B8E" w:rsidRDefault="00031B8E" w:rsidP="00031B8E">
      <w:pPr>
        <w:pStyle w:val="NormalWeb"/>
        <w:shd w:val="clear" w:color="auto" w:fill="FFFFFF"/>
        <w:spacing w:before="0" w:beforeAutospacing="0" w:after="0" w:afterAutospacing="0"/>
        <w:rPr>
          <w:rFonts w:ascii="Open Sans" w:hAnsi="Open Sans" w:cs="Open Sans"/>
          <w:color w:val="8D8D8D"/>
          <w:sz w:val="21"/>
          <w:szCs w:val="21"/>
        </w:rPr>
      </w:pPr>
      <w:r>
        <w:rPr>
          <w:rStyle w:val="Emphasis"/>
          <w:rFonts w:ascii="inherit" w:hAnsi="inherit" w:cs="Open Sans"/>
          <w:color w:val="8D8D8D"/>
          <w:sz w:val="21"/>
          <w:szCs w:val="21"/>
          <w:bdr w:val="none" w:sz="0" w:space="0" w:color="auto" w:frame="1"/>
        </w:rPr>
        <w:t>For more information or an interview, please contact:</w:t>
      </w:r>
    </w:p>
    <w:p w:rsidR="002B693C" w:rsidRPr="00031B8E" w:rsidRDefault="00031B8E" w:rsidP="00031B8E">
      <w:pPr>
        <w:pStyle w:val="NormalWeb"/>
        <w:shd w:val="clear" w:color="auto" w:fill="FFFFFF"/>
        <w:spacing w:before="0" w:beforeAutospacing="0" w:after="0" w:afterAutospacing="0"/>
        <w:rPr>
          <w:lang w:val="fr-FR"/>
        </w:rPr>
      </w:pPr>
      <w:r>
        <w:rPr>
          <w:rFonts w:ascii="Open Sans" w:hAnsi="Open Sans" w:cs="Open Sans"/>
          <w:color w:val="8D8D8D"/>
          <w:sz w:val="21"/>
          <w:szCs w:val="21"/>
        </w:rPr>
        <w:t xml:space="preserve">Naveen </w:t>
      </w:r>
      <w:proofErr w:type="spellStart"/>
      <w:r>
        <w:rPr>
          <w:rFonts w:ascii="Open Sans" w:hAnsi="Open Sans" w:cs="Open Sans"/>
          <w:color w:val="8D8D8D"/>
          <w:sz w:val="21"/>
          <w:szCs w:val="21"/>
        </w:rPr>
        <w:t>Qayyum</w:t>
      </w:r>
      <w:proofErr w:type="spellEnd"/>
      <w:r>
        <w:rPr>
          <w:rFonts w:ascii="Open Sans" w:hAnsi="Open Sans" w:cs="Open Sans"/>
          <w:color w:val="8D8D8D"/>
          <w:sz w:val="21"/>
          <w:szCs w:val="21"/>
        </w:rPr>
        <w:br/>
        <w:t>Communication Assistant</w:t>
      </w:r>
      <w:r>
        <w:rPr>
          <w:rFonts w:ascii="Open Sans" w:hAnsi="Open Sans" w:cs="Open Sans"/>
          <w:color w:val="8D8D8D"/>
          <w:sz w:val="21"/>
          <w:szCs w:val="21"/>
        </w:rPr>
        <w:br/>
        <w:t>Conference of European Churches</w:t>
      </w:r>
      <w:r>
        <w:rPr>
          <w:rFonts w:ascii="Open Sans" w:hAnsi="Open Sans" w:cs="Open Sans"/>
          <w:color w:val="8D8D8D"/>
          <w:sz w:val="21"/>
          <w:szCs w:val="21"/>
        </w:rPr>
        <w:br/>
        <w:t>Rue Joseph II, 174 B-1000 Brussels</w:t>
      </w:r>
      <w:r>
        <w:rPr>
          <w:rFonts w:ascii="Open Sans" w:hAnsi="Open Sans" w:cs="Open Sans"/>
          <w:color w:val="8D8D8D"/>
          <w:sz w:val="21"/>
          <w:szCs w:val="21"/>
        </w:rPr>
        <w:br/>
        <w:t xml:space="preserve">Tel. </w:t>
      </w:r>
      <w:r w:rsidRPr="00031B8E">
        <w:rPr>
          <w:rFonts w:ascii="Open Sans" w:hAnsi="Open Sans" w:cs="Open Sans"/>
          <w:color w:val="8D8D8D"/>
          <w:sz w:val="21"/>
          <w:szCs w:val="21"/>
          <w:lang w:val="fr-FR"/>
        </w:rPr>
        <w:t>+32 2 234 68 42</w:t>
      </w:r>
      <w:r w:rsidRPr="00031B8E">
        <w:rPr>
          <w:rFonts w:ascii="Open Sans" w:hAnsi="Open Sans" w:cs="Open Sans"/>
          <w:color w:val="8D8D8D"/>
          <w:sz w:val="21"/>
          <w:szCs w:val="21"/>
          <w:lang w:val="fr-FR"/>
        </w:rPr>
        <w:br/>
        <w:t>Fax +32 2 231 14 13</w:t>
      </w:r>
      <w:r w:rsidRPr="00031B8E">
        <w:rPr>
          <w:rFonts w:ascii="Open Sans" w:hAnsi="Open Sans" w:cs="Open Sans"/>
          <w:color w:val="8D8D8D"/>
          <w:sz w:val="21"/>
          <w:szCs w:val="21"/>
          <w:lang w:val="fr-FR"/>
        </w:rPr>
        <w:br/>
        <w:t>E-mail: </w:t>
      </w:r>
      <w:hyperlink r:id="rId13" w:history="1">
        <w:r w:rsidRPr="00031B8E">
          <w:rPr>
            <w:rStyle w:val="Hyperlink"/>
            <w:rFonts w:ascii="inherit" w:hAnsi="inherit" w:cs="Open Sans"/>
            <w:color w:val="A30046"/>
            <w:sz w:val="21"/>
            <w:szCs w:val="21"/>
            <w:bdr w:val="none" w:sz="0" w:space="0" w:color="auto" w:frame="1"/>
            <w:lang w:val="fr-FR"/>
          </w:rPr>
          <w:t>naveen@cec-kek.be</w:t>
        </w:r>
      </w:hyperlink>
      <w:r w:rsidRPr="00031B8E">
        <w:rPr>
          <w:rFonts w:ascii="Open Sans" w:hAnsi="Open Sans" w:cs="Open Sans"/>
          <w:color w:val="8D8D8D"/>
          <w:sz w:val="21"/>
          <w:szCs w:val="21"/>
          <w:lang w:val="fr-FR"/>
        </w:rPr>
        <w:br/>
      </w:r>
      <w:proofErr w:type="spellStart"/>
      <w:r w:rsidRPr="00031B8E">
        <w:rPr>
          <w:rFonts w:ascii="Open Sans" w:hAnsi="Open Sans" w:cs="Open Sans"/>
          <w:color w:val="8D8D8D"/>
          <w:sz w:val="21"/>
          <w:szCs w:val="21"/>
          <w:lang w:val="fr-FR"/>
        </w:rPr>
        <w:t>Website</w:t>
      </w:r>
      <w:proofErr w:type="spellEnd"/>
      <w:r w:rsidRPr="00031B8E">
        <w:rPr>
          <w:rFonts w:ascii="Open Sans" w:hAnsi="Open Sans" w:cs="Open Sans"/>
          <w:color w:val="8D8D8D"/>
          <w:sz w:val="21"/>
          <w:szCs w:val="21"/>
          <w:lang w:val="fr-FR"/>
        </w:rPr>
        <w:t>: </w:t>
      </w:r>
      <w:hyperlink r:id="rId14" w:history="1">
        <w:r w:rsidRPr="00031B8E">
          <w:rPr>
            <w:rStyle w:val="Hyperlink"/>
            <w:rFonts w:ascii="inherit" w:hAnsi="inherit" w:cs="Open Sans"/>
            <w:color w:val="A30046"/>
            <w:sz w:val="21"/>
            <w:szCs w:val="21"/>
            <w:bdr w:val="none" w:sz="0" w:space="0" w:color="auto" w:frame="1"/>
            <w:lang w:val="fr-FR"/>
          </w:rPr>
          <w:t>www.ceceurope.org</w:t>
        </w:r>
      </w:hyperlink>
      <w:r w:rsidRPr="00031B8E">
        <w:rPr>
          <w:rFonts w:ascii="Open Sans" w:hAnsi="Open Sans" w:cs="Open Sans"/>
          <w:color w:val="8D8D8D"/>
          <w:sz w:val="21"/>
          <w:szCs w:val="21"/>
          <w:lang w:val="fr-FR"/>
        </w:rPr>
        <w:br/>
        <w:t>Facebook: </w:t>
      </w:r>
      <w:hyperlink r:id="rId15" w:history="1">
        <w:r w:rsidRPr="00031B8E">
          <w:rPr>
            <w:rStyle w:val="Hyperlink"/>
            <w:rFonts w:ascii="inherit" w:hAnsi="inherit" w:cs="Open Sans"/>
            <w:color w:val="A30046"/>
            <w:sz w:val="21"/>
            <w:szCs w:val="21"/>
            <w:bdr w:val="none" w:sz="0" w:space="0" w:color="auto" w:frame="1"/>
            <w:lang w:val="fr-FR"/>
          </w:rPr>
          <w:t>www.facebook.com/ceceurope</w:t>
        </w:r>
      </w:hyperlink>
      <w:r w:rsidRPr="00031B8E">
        <w:rPr>
          <w:rFonts w:ascii="Open Sans" w:hAnsi="Open Sans" w:cs="Open Sans"/>
          <w:color w:val="8D8D8D"/>
          <w:sz w:val="21"/>
          <w:szCs w:val="21"/>
          <w:lang w:val="fr-FR"/>
        </w:rPr>
        <w:br/>
        <w:t>Twitter: @</w:t>
      </w:r>
      <w:proofErr w:type="spellStart"/>
      <w:r w:rsidRPr="00031B8E">
        <w:rPr>
          <w:rFonts w:ascii="Open Sans" w:hAnsi="Open Sans" w:cs="Open Sans"/>
          <w:color w:val="8D8D8D"/>
          <w:sz w:val="21"/>
          <w:szCs w:val="21"/>
          <w:lang w:val="fr-FR"/>
        </w:rPr>
        <w:t>ceceurope</w:t>
      </w:r>
      <w:proofErr w:type="spellEnd"/>
      <w:r w:rsidRPr="00031B8E">
        <w:rPr>
          <w:rFonts w:ascii="Open Sans" w:hAnsi="Open Sans" w:cs="Open Sans"/>
          <w:color w:val="8D8D8D"/>
          <w:sz w:val="21"/>
          <w:szCs w:val="21"/>
          <w:lang w:val="fr-FR"/>
        </w:rPr>
        <w:t xml:space="preserve"> </w:t>
      </w:r>
    </w:p>
    <w:sectPr w:rsidR="002B693C" w:rsidRPr="00031B8E" w:rsidSect="00031B8E">
      <w:pgSz w:w="12240" w:h="15840"/>
      <w:pgMar w:top="567"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xLF-Regular">
    <w:panose1 w:val="02000503050000020004"/>
    <w:charset w:val="00"/>
    <w:family w:val="auto"/>
    <w:pitch w:val="variable"/>
    <w:sig w:usb0="800000AF" w:usb1="4000004A" w:usb2="00000000" w:usb3="00000000" w:csb0="00000001"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A8039F"/>
    <w:multiLevelType w:val="multilevel"/>
    <w:tmpl w:val="19E49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1EF"/>
    <w:rsid w:val="00031B8E"/>
    <w:rsid w:val="002B693C"/>
    <w:rsid w:val="004B4A96"/>
    <w:rsid w:val="006801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C8F0628"/>
  <w15:chartTrackingRefBased/>
  <w15:docId w15:val="{54676BA0-1C50-4683-82F5-F131CE1DB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axLF-Regular" w:eastAsiaTheme="minorHAnsi" w:hAnsi="MaxLF-Regular"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801EF"/>
    <w:rPr>
      <w:color w:val="0000FF"/>
      <w:u w:val="single"/>
    </w:rPr>
  </w:style>
  <w:style w:type="paragraph" w:styleId="NormalWeb">
    <w:name w:val="Normal (Web)"/>
    <w:basedOn w:val="Normal"/>
    <w:uiPriority w:val="99"/>
    <w:unhideWhenUsed/>
    <w:rsid w:val="006801EF"/>
    <w:pPr>
      <w:spacing w:before="100" w:beforeAutospacing="1" w:after="100" w:afterAutospacing="1" w:line="240" w:lineRule="auto"/>
    </w:pPr>
    <w:rPr>
      <w:rFonts w:ascii="Times New Roman" w:eastAsia="Times New Roman" w:hAnsi="Times New Roman" w:cs="Times New Roman"/>
      <w:szCs w:val="24"/>
    </w:rPr>
  </w:style>
  <w:style w:type="character" w:styleId="Strong">
    <w:name w:val="Strong"/>
    <w:basedOn w:val="DefaultParagraphFont"/>
    <w:uiPriority w:val="22"/>
    <w:qFormat/>
    <w:rsid w:val="006801EF"/>
    <w:rPr>
      <w:b/>
      <w:bCs/>
    </w:rPr>
  </w:style>
  <w:style w:type="character" w:styleId="Emphasis">
    <w:name w:val="Emphasis"/>
    <w:basedOn w:val="DefaultParagraphFont"/>
    <w:uiPriority w:val="20"/>
    <w:qFormat/>
    <w:rsid w:val="006801EF"/>
    <w:rPr>
      <w:i/>
      <w:iCs/>
    </w:rPr>
  </w:style>
  <w:style w:type="character" w:customStyle="1" w:styleId="fn">
    <w:name w:val="fn"/>
    <w:basedOn w:val="DefaultParagraphFont"/>
    <w:rsid w:val="006801EF"/>
  </w:style>
  <w:style w:type="character" w:customStyle="1" w:styleId="locality">
    <w:name w:val="locality"/>
    <w:basedOn w:val="DefaultParagraphFont"/>
    <w:rsid w:val="006801EF"/>
  </w:style>
  <w:style w:type="character" w:customStyle="1" w:styleId="postal-code">
    <w:name w:val="postal-code"/>
    <w:basedOn w:val="DefaultParagraphFont"/>
    <w:rsid w:val="006801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365125">
      <w:bodyDiv w:val="1"/>
      <w:marLeft w:val="0"/>
      <w:marRight w:val="0"/>
      <w:marTop w:val="0"/>
      <w:marBottom w:val="0"/>
      <w:divBdr>
        <w:top w:val="none" w:sz="0" w:space="0" w:color="auto"/>
        <w:left w:val="none" w:sz="0" w:space="0" w:color="auto"/>
        <w:bottom w:val="none" w:sz="0" w:space="0" w:color="auto"/>
        <w:right w:val="none" w:sz="0" w:space="0" w:color="auto"/>
      </w:divBdr>
      <w:divsChild>
        <w:div w:id="1774283289">
          <w:marLeft w:val="0"/>
          <w:marRight w:val="0"/>
          <w:marTop w:val="0"/>
          <w:marBottom w:val="0"/>
          <w:divBdr>
            <w:top w:val="none" w:sz="0" w:space="0" w:color="auto"/>
            <w:left w:val="none" w:sz="0" w:space="0" w:color="auto"/>
            <w:bottom w:val="none" w:sz="0" w:space="0" w:color="auto"/>
            <w:right w:val="none" w:sz="0" w:space="0" w:color="auto"/>
          </w:divBdr>
        </w:div>
        <w:div w:id="341780455">
          <w:marLeft w:val="0"/>
          <w:marRight w:val="0"/>
          <w:marTop w:val="0"/>
          <w:marBottom w:val="0"/>
          <w:divBdr>
            <w:top w:val="none" w:sz="0" w:space="0" w:color="auto"/>
            <w:left w:val="none" w:sz="0" w:space="0" w:color="auto"/>
            <w:bottom w:val="none" w:sz="0" w:space="0" w:color="auto"/>
            <w:right w:val="none" w:sz="0" w:space="0" w:color="auto"/>
          </w:divBdr>
          <w:divsChild>
            <w:div w:id="98836699">
              <w:marLeft w:val="0"/>
              <w:marRight w:val="0"/>
              <w:marTop w:val="0"/>
              <w:marBottom w:val="0"/>
              <w:divBdr>
                <w:top w:val="none" w:sz="0" w:space="0" w:color="auto"/>
                <w:left w:val="none" w:sz="0" w:space="0" w:color="auto"/>
                <w:bottom w:val="none" w:sz="0" w:space="0" w:color="auto"/>
                <w:right w:val="none" w:sz="0" w:space="0" w:color="auto"/>
              </w:divBdr>
              <w:divsChild>
                <w:div w:id="445318269">
                  <w:marLeft w:val="0"/>
                  <w:marRight w:val="0"/>
                  <w:marTop w:val="0"/>
                  <w:marBottom w:val="0"/>
                  <w:divBdr>
                    <w:top w:val="none" w:sz="0" w:space="0" w:color="auto"/>
                    <w:left w:val="none" w:sz="0" w:space="0" w:color="auto"/>
                    <w:bottom w:val="none" w:sz="0" w:space="0" w:color="auto"/>
                    <w:right w:val="none" w:sz="0" w:space="0" w:color="auto"/>
                  </w:divBdr>
                </w:div>
                <w:div w:id="73879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097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cme.eu/wp-content/uploads/2018/12/2018-06-18_Commemoration_Day_June_2018__00000002_.pdf" TargetMode="External"/><Relationship Id="rId13" Type="http://schemas.openxmlformats.org/officeDocument/2006/relationships/hyperlink" Target="mailto:naveen@cec-kek.be" TargetMode="External"/><Relationship Id="rId3" Type="http://schemas.openxmlformats.org/officeDocument/2006/relationships/settings" Target="settings.xml"/><Relationship Id="rId7" Type="http://schemas.openxmlformats.org/officeDocument/2006/relationships/hyperlink" Target="http://www.ceceurope.org/wp-content/uploads/2019/06/GENSEC-2019-108-CCME-19033.pdf" TargetMode="External"/><Relationship Id="rId12" Type="http://schemas.openxmlformats.org/officeDocument/2006/relationships/hyperlink" Target="http://www.ceceurope.org/wp-content/uploads/2019/06/CEC-CCME-call-Rufugee-Day-DE.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ccme.eu/" TargetMode="External"/><Relationship Id="rId11" Type="http://schemas.openxmlformats.org/officeDocument/2006/relationships/hyperlink" Target="http://www.ceceurope.org/wp-content/uploads/2019/06/CEC-CCME-Refugee-Day-FR.pdf" TargetMode="External"/><Relationship Id="rId5" Type="http://schemas.openxmlformats.org/officeDocument/2006/relationships/image" Target="media/image1.jpeg"/><Relationship Id="rId15" Type="http://schemas.openxmlformats.org/officeDocument/2006/relationships/hyperlink" Target="http://www.facebook.com/ceceurope" TargetMode="External"/><Relationship Id="rId10" Type="http://schemas.openxmlformats.org/officeDocument/2006/relationships/hyperlink" Target="http://www.ceceurope.org/wp-content/uploads/2019/06/GENSEC-2019-108-CCME-19033.pdf" TargetMode="External"/><Relationship Id="rId4" Type="http://schemas.openxmlformats.org/officeDocument/2006/relationships/webSettings" Target="webSettings.xml"/><Relationship Id="rId9" Type="http://schemas.openxmlformats.org/officeDocument/2006/relationships/hyperlink" Target="https://ccme.eu/wp-content/uploads/2018/12/2018-06-18_Commemoration_Day_June_2018__00000002_.pdf" TargetMode="External"/><Relationship Id="rId14" Type="http://schemas.openxmlformats.org/officeDocument/2006/relationships/hyperlink" Target="http://www.ceceurop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1</Pages>
  <Words>470</Words>
  <Characters>2684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Emmanuel Kabalisa</dc:creator>
  <cp:keywords/>
  <dc:description/>
  <cp:lastModifiedBy>Emmanuel Kabalisa</cp:lastModifiedBy>
  <cp:revision>1</cp:revision>
  <dcterms:created xsi:type="dcterms:W3CDTF">2019-06-19T11:03:00Z</dcterms:created>
  <dcterms:modified xsi:type="dcterms:W3CDTF">2019-06-19T12:21:00Z</dcterms:modified>
</cp:coreProperties>
</file>